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BE34" w14:textId="77777777" w:rsidR="008959A3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VẬN ĐỘNG NGƯỜI DÂN CÓ LIÊN QUAN KHU </w:t>
      </w:r>
      <w:r w:rsidR="008959A3"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ĐẤT </w:t>
      </w:r>
    </w:p>
    <w:p w14:paraId="5ACAA0CD" w14:textId="77777777" w:rsidR="008959A3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CÔNG TRÌNH CÔNG CỘNG (VƯỜN RAU PHƯỜNG 6, </w:t>
      </w:r>
    </w:p>
    <w:p w14:paraId="53B58D16" w14:textId="2A87AD98" w:rsidR="00E5769B" w:rsidRPr="008A16DB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>QUẬN TÂN BÌNH) KÊ KHAI NHẬN TIỀN HỖ TRỢ</w:t>
      </w:r>
    </w:p>
    <w:p w14:paraId="235C5AAD" w14:textId="1194EF2A" w:rsidR="00CE0433" w:rsidRDefault="00C13DB7" w:rsidP="00CD03D5">
      <w:pPr>
        <w:spacing w:before="120" w:after="120" w:line="240" w:lineRule="auto"/>
        <w:ind w:firstLine="737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A16DB">
        <w:rPr>
          <w:rFonts w:ascii="Times New Roman" w:hAnsi="Times New Roman" w:cs="Times New Roman"/>
          <w:color w:val="1D2129"/>
          <w:sz w:val="34"/>
          <w:szCs w:val="34"/>
        </w:rPr>
        <w:t xml:space="preserve">Việc </w:t>
      </w:r>
      <w:r w:rsidR="00A30703">
        <w:rPr>
          <w:rFonts w:ascii="Times New Roman" w:hAnsi="Times New Roman" w:cs="Times New Roman"/>
          <w:color w:val="1D2129"/>
          <w:sz w:val="34"/>
          <w:szCs w:val="34"/>
        </w:rPr>
        <w:t xml:space="preserve">cưỡng chế, </w:t>
      </w:r>
      <w:r w:rsidRPr="008A16DB">
        <w:rPr>
          <w:rFonts w:ascii="Times New Roman" w:hAnsi="Times New Roman" w:cs="Times New Roman"/>
          <w:color w:val="1D2129"/>
          <w:sz w:val="34"/>
          <w:szCs w:val="34"/>
        </w:rPr>
        <w:t>tháo dỡ</w:t>
      </w:r>
      <w:r w:rsidR="00767E99">
        <w:rPr>
          <w:rFonts w:ascii="Times New Roman" w:hAnsi="Times New Roman" w:cs="Times New Roman"/>
          <w:color w:val="1D2129"/>
          <w:sz w:val="34"/>
          <w:szCs w:val="34"/>
        </w:rPr>
        <w:t xml:space="preserve">, giải tỏa </w:t>
      </w:r>
      <w:r w:rsidRPr="008A16DB">
        <w:rPr>
          <w:rFonts w:ascii="Times New Roman" w:hAnsi="Times New Roman" w:cs="Times New Roman"/>
          <w:color w:val="1D2129"/>
          <w:sz w:val="34"/>
          <w:szCs w:val="34"/>
        </w:rPr>
        <w:t>các công trình</w:t>
      </w:r>
      <w:r w:rsidR="008959A3">
        <w:rPr>
          <w:rFonts w:ascii="Times New Roman" w:hAnsi="Times New Roman" w:cs="Times New Roman"/>
          <w:color w:val="1D2129"/>
          <w:sz w:val="34"/>
          <w:szCs w:val="34"/>
        </w:rPr>
        <w:t xml:space="preserve"> xây dựng trên đất nông nghiệp thuộc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phườ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ng 6, 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quậ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n Tân Bình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 trong thời gian qua </w:t>
      </w:r>
      <w:r w:rsidR="00A3070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được thực hiện đúng quy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định pháp luật. </w:t>
      </w:r>
      <w:r w:rsidR="00D7790D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Các trường hợp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xây dựng nhà không phép đã được 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các cơ quan chức năng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</w:t>
      </w:r>
      <w:r w:rsidR="00CE0433" w:rsidRPr="00CE043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tiến hành lập biên bản vi phạm hành chính, ban hành quyết định đình chỉ thi công, quyết định giả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i tỏa</w:t>
      </w:r>
      <w:r w:rsidR="00CE0433" w:rsidRPr="00CE043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tháo dỡ.</w:t>
      </w:r>
    </w:p>
    <w:p w14:paraId="7F402EEF" w14:textId="57A4447E" w:rsidR="00C13DB7" w:rsidRPr="008A16DB" w:rsidRDefault="00CE0433" w:rsidP="00CD03D5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</w:rPr>
      </w:pPr>
      <w:r w:rsidRPr="008A16DB">
        <w:rPr>
          <w:color w:val="1D2129"/>
          <w:sz w:val="34"/>
          <w:szCs w:val="34"/>
        </w:rPr>
        <w:t xml:space="preserve"> </w:t>
      </w:r>
      <w:r w:rsidR="00C13DB7" w:rsidRPr="008A16DB">
        <w:rPr>
          <w:color w:val="1D2129"/>
          <w:sz w:val="34"/>
          <w:szCs w:val="34"/>
        </w:rPr>
        <w:t xml:space="preserve">Việc </w:t>
      </w:r>
      <w:r>
        <w:rPr>
          <w:color w:val="1D2129"/>
          <w:sz w:val="34"/>
          <w:szCs w:val="34"/>
        </w:rPr>
        <w:t xml:space="preserve">cưỡng chế, </w:t>
      </w:r>
      <w:r w:rsidR="00C13DB7" w:rsidRPr="008A16DB">
        <w:rPr>
          <w:color w:val="1D2129"/>
          <w:sz w:val="34"/>
          <w:szCs w:val="34"/>
        </w:rPr>
        <w:t xml:space="preserve">tháo dỡ </w:t>
      </w:r>
      <w:r w:rsidR="008959A3">
        <w:rPr>
          <w:color w:val="1D2129"/>
          <w:sz w:val="34"/>
          <w:szCs w:val="34"/>
        </w:rPr>
        <w:t>tại khu đất công trình công cộng (vườn rau phường 6, quận Tân Bình) đã lập lại trật tự về xây dựng</w:t>
      </w:r>
      <w:r w:rsidR="00C13DB7" w:rsidRPr="008A16DB">
        <w:rPr>
          <w:color w:val="1D2129"/>
          <w:sz w:val="34"/>
          <w:szCs w:val="34"/>
        </w:rPr>
        <w:t xml:space="preserve">, ngăn chặn tình trạng mua bán, sang nhượng đất, lấn chiếm trái phép. </w:t>
      </w:r>
    </w:p>
    <w:p w14:paraId="0F969395" w14:textId="55255769" w:rsidR="0069446A" w:rsidRPr="0069446A" w:rsidRDefault="008959A3" w:rsidP="00CD03D5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>
        <w:rPr>
          <w:color w:val="1D2129"/>
          <w:sz w:val="34"/>
          <w:szCs w:val="34"/>
        </w:rPr>
        <w:t>UBND q</w:t>
      </w:r>
      <w:r w:rsidR="005C5CE4" w:rsidRPr="008A16DB">
        <w:rPr>
          <w:color w:val="1D2129"/>
          <w:sz w:val="34"/>
          <w:szCs w:val="34"/>
        </w:rPr>
        <w:t xml:space="preserve">uận Tân Bình đề nghị người dân có quyền và lợi ích liên quan </w:t>
      </w:r>
      <w:r>
        <w:rPr>
          <w:color w:val="1D2129"/>
          <w:sz w:val="34"/>
          <w:szCs w:val="34"/>
        </w:rPr>
        <w:t xml:space="preserve">tại khu đất công trình công cộng (vườn rau phường 6, quận Tân Bình) </w:t>
      </w:r>
      <w:r w:rsidR="005C5CE4" w:rsidRPr="008A16DB">
        <w:rPr>
          <w:color w:val="1D2129"/>
          <w:sz w:val="34"/>
          <w:szCs w:val="34"/>
        </w:rPr>
        <w:t xml:space="preserve">thực hiện việc </w:t>
      </w:r>
      <w:r w:rsidR="00876F1D" w:rsidRPr="00876F1D">
        <w:rPr>
          <w:color w:val="1D2129"/>
          <w:sz w:val="34"/>
          <w:szCs w:val="34"/>
        </w:rPr>
        <w:t>cung cấp thông tin, kê khai pháp lý, tình hình sử dụng đất, tình hình cư trú và đăng ký nhận kinh phí hỗ trợ</w:t>
      </w:r>
      <w:r w:rsidR="00F23E42" w:rsidRPr="008A16DB">
        <w:rPr>
          <w:color w:val="1D2129"/>
          <w:sz w:val="34"/>
          <w:szCs w:val="34"/>
        </w:rPr>
        <w:t xml:space="preserve">; </w:t>
      </w:r>
      <w:r w:rsidR="005C5CE4" w:rsidRPr="008A16DB">
        <w:rPr>
          <w:color w:val="1D2129"/>
          <w:sz w:val="34"/>
          <w:szCs w:val="34"/>
          <w:shd w:val="clear" w:color="auto" w:fill="FFFFFF"/>
        </w:rPr>
        <w:t xml:space="preserve">Những hộ gia đình, cá nhân có quá trình sử dụng trên phần đất </w:t>
      </w:r>
      <w:r w:rsidR="00D866DB">
        <w:rPr>
          <w:color w:val="1D2129"/>
          <w:sz w:val="34"/>
          <w:szCs w:val="34"/>
          <w:shd w:val="clear" w:color="auto" w:fill="FFFFFF"/>
        </w:rPr>
        <w:t xml:space="preserve">thuộc </w:t>
      </w:r>
      <w:r w:rsidR="005C5CE4" w:rsidRPr="008A16DB">
        <w:rPr>
          <w:color w:val="1D2129"/>
          <w:sz w:val="34"/>
          <w:szCs w:val="34"/>
          <w:shd w:val="clear" w:color="auto" w:fill="FFFFFF"/>
        </w:rPr>
        <w:t>Nhà nước trực tiếp quản lý nếu không có tranh chấp sẽ được xem xét giải quyết hỗ trợ theo quy định pháp luật.</w:t>
      </w:r>
    </w:p>
    <w:p w14:paraId="2B613A5F" w14:textId="542F342F" w:rsidR="0069446A" w:rsidRPr="005E6831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b/>
          <w:color w:val="1D2129"/>
          <w:sz w:val="34"/>
          <w:szCs w:val="34"/>
          <w:shd w:val="clear" w:color="auto" w:fill="FFFFFF"/>
        </w:rPr>
      </w:pPr>
      <w:r w:rsidRPr="005E6831">
        <w:rPr>
          <w:b/>
          <w:color w:val="1D2129"/>
          <w:sz w:val="34"/>
          <w:szCs w:val="34"/>
          <w:shd w:val="clear" w:color="auto" w:fill="FFFFFF"/>
        </w:rPr>
        <w:t xml:space="preserve">Địa điểm </w:t>
      </w:r>
      <w:r w:rsidR="00AF3759">
        <w:rPr>
          <w:b/>
          <w:color w:val="1D2129"/>
          <w:sz w:val="34"/>
          <w:szCs w:val="34"/>
          <w:shd w:val="clear" w:color="auto" w:fill="FFFFFF"/>
        </w:rPr>
        <w:t xml:space="preserve">liên hệ Ban </w:t>
      </w:r>
      <w:r w:rsidRPr="005E6831">
        <w:rPr>
          <w:b/>
          <w:color w:val="1D2129"/>
          <w:sz w:val="34"/>
          <w:szCs w:val="34"/>
          <w:shd w:val="clear" w:color="auto" w:fill="FFFFFF"/>
        </w:rPr>
        <w:t>kê khai:</w:t>
      </w:r>
    </w:p>
    <w:p w14:paraId="6AA44640" w14:textId="70634529" w:rsidR="0069446A" w:rsidRPr="0069446A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1) Trụ sở Ủy ban nhân dân phường 6 - số 356A đường Bắc Hải, phường 6, quận Tân Bình, số điện thoại liên lạc: (028).3864358.</w:t>
      </w:r>
    </w:p>
    <w:p w14:paraId="184EDECC" w14:textId="77777777" w:rsidR="005E6831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2) Trụ sở Công an phường 6 - số 17 đường Bành Văn Trân, phường 6 quận Tân Bình, số điện thoại liên lạc: (028).38645194.</w:t>
      </w:r>
    </w:p>
    <w:p w14:paraId="25706C9C" w14:textId="5AA06BFF" w:rsidR="005C5CE4" w:rsidRPr="0069446A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3) Trụ sở Ban Bồi thường giải phóng mặt bằng - số 478 Trường Chinh, phường 13, quận Tân Bình, số điện thoại liên lạc: (028). 38123428.</w:t>
      </w:r>
    </w:p>
    <w:p w14:paraId="1C676E06" w14:textId="54902442" w:rsidR="00F23E42" w:rsidRPr="00A501DC" w:rsidRDefault="00F23E42" w:rsidP="00943B73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b/>
          <w:color w:val="1D2129"/>
          <w:sz w:val="34"/>
          <w:szCs w:val="34"/>
        </w:rPr>
      </w:pPr>
      <w:r w:rsidRPr="00A501DC">
        <w:rPr>
          <w:b/>
          <w:color w:val="1D2129"/>
          <w:sz w:val="34"/>
          <w:szCs w:val="34"/>
        </w:rPr>
        <w:t xml:space="preserve">Tính đến </w:t>
      </w:r>
      <w:r w:rsidR="007C0AA6" w:rsidRPr="00A501DC">
        <w:rPr>
          <w:b/>
          <w:color w:val="1D2129"/>
          <w:sz w:val="34"/>
          <w:szCs w:val="34"/>
        </w:rPr>
        <w:t xml:space="preserve">ngày </w:t>
      </w:r>
      <w:r w:rsidR="00943B73">
        <w:rPr>
          <w:b/>
          <w:color w:val="1D2129"/>
          <w:sz w:val="34"/>
          <w:szCs w:val="34"/>
        </w:rPr>
        <w:t>20/01/2019</w:t>
      </w:r>
      <w:r w:rsidR="007C0AA6" w:rsidRPr="00A501DC">
        <w:rPr>
          <w:b/>
          <w:color w:val="1D2129"/>
          <w:sz w:val="34"/>
          <w:szCs w:val="34"/>
        </w:rPr>
        <w:t xml:space="preserve"> có </w:t>
      </w:r>
      <w:r w:rsidR="00943B73">
        <w:rPr>
          <w:b/>
          <w:color w:val="1D2129"/>
          <w:sz w:val="34"/>
          <w:szCs w:val="34"/>
        </w:rPr>
        <w:t>45</w:t>
      </w:r>
      <w:r w:rsidR="007C0AA6" w:rsidRPr="00A501DC">
        <w:rPr>
          <w:b/>
          <w:color w:val="1D2129"/>
          <w:sz w:val="34"/>
          <w:szCs w:val="34"/>
        </w:rPr>
        <w:t xml:space="preserve"> hộ tiến hành việc kê khai và </w:t>
      </w:r>
      <w:r w:rsidR="00943B73">
        <w:rPr>
          <w:b/>
          <w:color w:val="1D2129"/>
          <w:sz w:val="34"/>
          <w:szCs w:val="34"/>
        </w:rPr>
        <w:t xml:space="preserve">8 hộ </w:t>
      </w:r>
      <w:r w:rsidR="007C0AA6" w:rsidRPr="00A501DC">
        <w:rPr>
          <w:b/>
          <w:color w:val="1D2129"/>
          <w:sz w:val="34"/>
          <w:szCs w:val="34"/>
        </w:rPr>
        <w:t xml:space="preserve">được UBND quận Tân Bình hỗ trợ với </w:t>
      </w:r>
      <w:r w:rsidR="00D866DB">
        <w:rPr>
          <w:b/>
          <w:color w:val="1D2129"/>
          <w:sz w:val="34"/>
          <w:szCs w:val="34"/>
        </w:rPr>
        <w:t xml:space="preserve">tổng </w:t>
      </w:r>
      <w:r w:rsidR="007C0AA6" w:rsidRPr="00A501DC">
        <w:rPr>
          <w:b/>
          <w:color w:val="1D2129"/>
          <w:sz w:val="34"/>
          <w:szCs w:val="34"/>
        </w:rPr>
        <w:t xml:space="preserve">số tiền </w:t>
      </w:r>
      <w:r w:rsidR="00D866DB">
        <w:rPr>
          <w:b/>
          <w:color w:val="1D2129"/>
          <w:sz w:val="34"/>
          <w:szCs w:val="34"/>
        </w:rPr>
        <w:t xml:space="preserve">hỗ trợ </w:t>
      </w:r>
      <w:r w:rsidR="00943B73">
        <w:rPr>
          <w:b/>
          <w:color w:val="1D2129"/>
          <w:sz w:val="34"/>
          <w:szCs w:val="34"/>
        </w:rPr>
        <w:t xml:space="preserve">8,033 tỷ </w:t>
      </w:r>
      <w:r w:rsidR="00D866DB">
        <w:rPr>
          <w:b/>
          <w:color w:val="1D2129"/>
          <w:sz w:val="34"/>
          <w:szCs w:val="34"/>
        </w:rPr>
        <w:t>đ</w:t>
      </w:r>
      <w:r w:rsidR="00943B73">
        <w:rPr>
          <w:b/>
          <w:color w:val="1D2129"/>
          <w:sz w:val="34"/>
          <w:szCs w:val="34"/>
        </w:rPr>
        <w:t>ồng.</w:t>
      </w:r>
    </w:p>
    <w:p w14:paraId="330D463C" w14:textId="58422284" w:rsidR="00C13DB7" w:rsidRPr="008A16DB" w:rsidRDefault="00E5769B" w:rsidP="00767E99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sz w:val="28"/>
          <w:szCs w:val="28"/>
        </w:rPr>
      </w:pPr>
      <w:r w:rsidRPr="008A16DB">
        <w:rPr>
          <w:color w:val="1D2129"/>
          <w:sz w:val="34"/>
          <w:szCs w:val="34"/>
        </w:rPr>
        <w:t xml:space="preserve">Đề nghị bà con có liên quan tại khu đất thực hiện dự án đầu tư xây dựng Cụm trường học </w:t>
      </w:r>
      <w:r w:rsidR="005C5CE4" w:rsidRPr="008A16DB">
        <w:rPr>
          <w:color w:val="1D2129"/>
          <w:sz w:val="34"/>
          <w:szCs w:val="34"/>
        </w:rPr>
        <w:t xml:space="preserve">công lập </w:t>
      </w:r>
      <w:r w:rsidRPr="008A16DB">
        <w:rPr>
          <w:color w:val="1D2129"/>
          <w:sz w:val="34"/>
          <w:szCs w:val="34"/>
        </w:rPr>
        <w:t xml:space="preserve">đạt chuẩn quốc gia </w:t>
      </w:r>
      <w:r w:rsidR="005C5CE4" w:rsidRPr="008A16DB">
        <w:rPr>
          <w:color w:val="1D2129"/>
          <w:sz w:val="34"/>
          <w:szCs w:val="34"/>
        </w:rPr>
        <w:t xml:space="preserve">cùng đồng thuận ủng hộ và chấp hành chủ trương, </w:t>
      </w:r>
      <w:r w:rsidR="00C1521E" w:rsidRPr="008A16DB">
        <w:rPr>
          <w:color w:val="1D2129"/>
          <w:sz w:val="34"/>
          <w:szCs w:val="34"/>
        </w:rPr>
        <w:t xml:space="preserve">chính sách trong quá trình </w:t>
      </w:r>
      <w:r w:rsidR="00C1521E" w:rsidRPr="008A16DB">
        <w:rPr>
          <w:color w:val="1D2129"/>
          <w:sz w:val="34"/>
          <w:szCs w:val="34"/>
        </w:rPr>
        <w:lastRenderedPageBreak/>
        <w:t>thực hiện dự án</w:t>
      </w:r>
      <w:r w:rsidR="00C1521E">
        <w:rPr>
          <w:color w:val="1D2129"/>
          <w:sz w:val="34"/>
          <w:szCs w:val="34"/>
        </w:rPr>
        <w:t xml:space="preserve">; </w:t>
      </w:r>
      <w:r w:rsidR="00767E99" w:rsidRPr="00767E99">
        <w:rPr>
          <w:color w:val="1D2129"/>
          <w:sz w:val="34"/>
          <w:szCs w:val="34"/>
        </w:rPr>
        <w:t xml:space="preserve">cảnh giác trước các thông tin sai trái, bịa đặt, </w:t>
      </w:r>
      <w:r w:rsidR="00C1521E" w:rsidRPr="008A16DB">
        <w:rPr>
          <w:color w:val="1D2129"/>
          <w:sz w:val="34"/>
          <w:szCs w:val="34"/>
        </w:rPr>
        <w:t>tuyệt đối không nghe theo lời xúi giục của các phần tử, đối tượng xấu</w:t>
      </w:r>
      <w:r w:rsidR="00C1521E">
        <w:rPr>
          <w:color w:val="1D2129"/>
          <w:sz w:val="34"/>
          <w:szCs w:val="34"/>
        </w:rPr>
        <w:t>,</w:t>
      </w:r>
      <w:r w:rsidR="00C1521E" w:rsidRPr="008A16DB">
        <w:rPr>
          <w:color w:val="1D2129"/>
          <w:sz w:val="34"/>
          <w:szCs w:val="34"/>
        </w:rPr>
        <w:t xml:space="preserve"> </w:t>
      </w:r>
      <w:r w:rsidR="00767E99" w:rsidRPr="00767E99">
        <w:rPr>
          <w:color w:val="1D2129"/>
          <w:sz w:val="34"/>
          <w:szCs w:val="34"/>
        </w:rPr>
        <w:t>không cổ suý các bài viết, quan điểm lợi dụng vụ việc để kích động, chống phá của kẻ địch</w:t>
      </w:r>
      <w:r w:rsidR="00E87885">
        <w:rPr>
          <w:color w:val="1D2129"/>
          <w:sz w:val="34"/>
          <w:szCs w:val="34"/>
        </w:rPr>
        <w:t>;</w:t>
      </w:r>
      <w:r w:rsidR="005C5CE4" w:rsidRPr="008A16DB">
        <w:rPr>
          <w:color w:val="1D2129"/>
          <w:sz w:val="34"/>
          <w:szCs w:val="34"/>
        </w:rPr>
        <w:t xml:space="preserve"> </w:t>
      </w:r>
      <w:r w:rsidR="00E87885" w:rsidRPr="008A16DB">
        <w:rPr>
          <w:color w:val="1D2129"/>
          <w:sz w:val="34"/>
          <w:szCs w:val="34"/>
        </w:rPr>
        <w:t xml:space="preserve">mạnh dạn tố giác, </w:t>
      </w:r>
      <w:r w:rsidR="005E6831">
        <w:rPr>
          <w:color w:val="1D2129"/>
          <w:sz w:val="34"/>
          <w:szCs w:val="34"/>
        </w:rPr>
        <w:t>báo tin cho cơ quan chức năng kịp thời xử lý</w:t>
      </w:r>
      <w:r w:rsidR="00E87885" w:rsidRPr="00E87885">
        <w:rPr>
          <w:color w:val="1D2129"/>
          <w:sz w:val="34"/>
          <w:szCs w:val="34"/>
        </w:rPr>
        <w:t xml:space="preserve"> </w:t>
      </w:r>
      <w:r w:rsidR="00E87885">
        <w:rPr>
          <w:color w:val="1D2129"/>
          <w:sz w:val="34"/>
          <w:szCs w:val="34"/>
        </w:rPr>
        <w:t xml:space="preserve">các hành vi </w:t>
      </w:r>
      <w:r w:rsidR="00E87885" w:rsidRPr="008A16DB">
        <w:rPr>
          <w:color w:val="1D2129"/>
          <w:sz w:val="34"/>
          <w:szCs w:val="34"/>
        </w:rPr>
        <w:t>lôi kéo, xúi giục nhận chuyển nhượng đất</w:t>
      </w:r>
      <w:r w:rsidR="006F5497">
        <w:rPr>
          <w:color w:val="1D2129"/>
          <w:sz w:val="34"/>
          <w:szCs w:val="34"/>
        </w:rPr>
        <w:t xml:space="preserve">, </w:t>
      </w:r>
      <w:r w:rsidR="00E87885" w:rsidRPr="008A16DB">
        <w:rPr>
          <w:color w:val="1D2129"/>
          <w:sz w:val="34"/>
          <w:szCs w:val="34"/>
        </w:rPr>
        <w:t xml:space="preserve">xây dựng trái phép </w:t>
      </w:r>
      <w:r w:rsidR="00E87885">
        <w:rPr>
          <w:color w:val="1D2129"/>
          <w:sz w:val="34"/>
          <w:szCs w:val="34"/>
        </w:rPr>
        <w:t>và</w:t>
      </w:r>
      <w:r w:rsidR="00E87885" w:rsidRPr="008A16DB">
        <w:rPr>
          <w:color w:val="1D2129"/>
          <w:sz w:val="34"/>
          <w:szCs w:val="34"/>
        </w:rPr>
        <w:t xml:space="preserve"> những hành vi trái pháp luật</w:t>
      </w:r>
      <w:r w:rsidR="00E87885" w:rsidRPr="00E87885">
        <w:rPr>
          <w:color w:val="1D2129"/>
          <w:sz w:val="34"/>
          <w:szCs w:val="34"/>
        </w:rPr>
        <w:t xml:space="preserve"> </w:t>
      </w:r>
      <w:r w:rsidR="00E87885">
        <w:rPr>
          <w:color w:val="1D2129"/>
          <w:sz w:val="34"/>
          <w:szCs w:val="34"/>
        </w:rPr>
        <w:t xml:space="preserve">khác </w:t>
      </w:r>
      <w:r w:rsidR="005E6831" w:rsidRPr="008A16DB">
        <w:rPr>
          <w:color w:val="1D2129"/>
          <w:sz w:val="34"/>
          <w:szCs w:val="34"/>
        </w:rPr>
        <w:t>trên khu đất được quy hoạch</w:t>
      </w:r>
      <w:r w:rsidR="00E87885" w:rsidRPr="008A16DB">
        <w:rPr>
          <w:color w:val="1D2129"/>
          <w:sz w:val="34"/>
          <w:szCs w:val="34"/>
        </w:rPr>
        <w:t>.</w:t>
      </w:r>
    </w:p>
    <w:p w14:paraId="1FAF54D9" w14:textId="2CDCF03E" w:rsidR="00C1521E" w:rsidRPr="008A16DB" w:rsidRDefault="005D55FF" w:rsidP="005D55FF">
      <w:pPr>
        <w:pStyle w:val="NormalWeb"/>
        <w:shd w:val="clear" w:color="auto" w:fill="FFFFFF"/>
        <w:tabs>
          <w:tab w:val="left" w:pos="3729"/>
        </w:tabs>
        <w:spacing w:before="120" w:beforeAutospacing="0" w:after="12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1521E" w:rsidRPr="008A16DB" w:rsidSect="005D55FF">
      <w:headerReference w:type="default" r:id="rId7"/>
      <w:pgSz w:w="11907" w:h="16839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37887" w14:textId="77777777" w:rsidR="00E64C46" w:rsidRDefault="00E64C46" w:rsidP="005D55FF">
      <w:pPr>
        <w:spacing w:after="0" w:line="240" w:lineRule="auto"/>
      </w:pPr>
      <w:r>
        <w:separator/>
      </w:r>
    </w:p>
  </w:endnote>
  <w:endnote w:type="continuationSeparator" w:id="0">
    <w:p w14:paraId="04652CD0" w14:textId="77777777" w:rsidR="00E64C46" w:rsidRDefault="00E64C46" w:rsidP="005D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42A5D" w14:textId="77777777" w:rsidR="00E64C46" w:rsidRDefault="00E64C46" w:rsidP="005D55FF">
      <w:pPr>
        <w:spacing w:after="0" w:line="240" w:lineRule="auto"/>
      </w:pPr>
      <w:r>
        <w:separator/>
      </w:r>
    </w:p>
  </w:footnote>
  <w:footnote w:type="continuationSeparator" w:id="0">
    <w:p w14:paraId="5CC475E7" w14:textId="77777777" w:rsidR="00E64C46" w:rsidRDefault="00E64C46" w:rsidP="005D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735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8EBDE8" w14:textId="7BEBBC3D" w:rsidR="005D55FF" w:rsidRDefault="005D55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0C5A7" w14:textId="77777777" w:rsidR="005D55FF" w:rsidRDefault="005D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B7"/>
    <w:rsid w:val="00060B42"/>
    <w:rsid w:val="001437DB"/>
    <w:rsid w:val="0047164D"/>
    <w:rsid w:val="005C5CE4"/>
    <w:rsid w:val="005D55FF"/>
    <w:rsid w:val="005E6831"/>
    <w:rsid w:val="0069446A"/>
    <w:rsid w:val="006F5497"/>
    <w:rsid w:val="00767E99"/>
    <w:rsid w:val="007C0AA6"/>
    <w:rsid w:val="00876F1D"/>
    <w:rsid w:val="008959A3"/>
    <w:rsid w:val="008A16DB"/>
    <w:rsid w:val="00943B73"/>
    <w:rsid w:val="009F66EA"/>
    <w:rsid w:val="00A30703"/>
    <w:rsid w:val="00A42720"/>
    <w:rsid w:val="00A501DC"/>
    <w:rsid w:val="00AF3759"/>
    <w:rsid w:val="00C13DB7"/>
    <w:rsid w:val="00C1521E"/>
    <w:rsid w:val="00C66A83"/>
    <w:rsid w:val="00CD03D5"/>
    <w:rsid w:val="00CE0433"/>
    <w:rsid w:val="00D7790D"/>
    <w:rsid w:val="00D866DB"/>
    <w:rsid w:val="00DB03FA"/>
    <w:rsid w:val="00DB53A4"/>
    <w:rsid w:val="00DD4206"/>
    <w:rsid w:val="00E12741"/>
    <w:rsid w:val="00E5769B"/>
    <w:rsid w:val="00E64C46"/>
    <w:rsid w:val="00E87885"/>
    <w:rsid w:val="00EA493C"/>
    <w:rsid w:val="00F23E42"/>
    <w:rsid w:val="00F56F56"/>
    <w:rsid w:val="00F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BE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41"/>
    <w:rPr>
      <w:rFonts w:ascii="Segoe UI" w:hAnsi="Segoe UI" w:cs="Segoe UI"/>
      <w:sz w:val="18"/>
      <w:szCs w:val="18"/>
    </w:rPr>
  </w:style>
  <w:style w:type="character" w:customStyle="1" w:styleId="6qdm">
    <w:name w:val="_6qdm"/>
    <w:basedOn w:val="DefaultParagraphFont"/>
    <w:rsid w:val="0069446A"/>
  </w:style>
  <w:style w:type="paragraph" w:styleId="Header">
    <w:name w:val="header"/>
    <w:basedOn w:val="Normal"/>
    <w:link w:val="Head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FF"/>
  </w:style>
  <w:style w:type="paragraph" w:styleId="Footer">
    <w:name w:val="footer"/>
    <w:basedOn w:val="Normal"/>
    <w:link w:val="Foot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41"/>
    <w:rPr>
      <w:rFonts w:ascii="Segoe UI" w:hAnsi="Segoe UI" w:cs="Segoe UI"/>
      <w:sz w:val="18"/>
      <w:szCs w:val="18"/>
    </w:rPr>
  </w:style>
  <w:style w:type="character" w:customStyle="1" w:styleId="6qdm">
    <w:name w:val="_6qdm"/>
    <w:basedOn w:val="DefaultParagraphFont"/>
    <w:rsid w:val="0069446A"/>
  </w:style>
  <w:style w:type="paragraph" w:styleId="Header">
    <w:name w:val="header"/>
    <w:basedOn w:val="Normal"/>
    <w:link w:val="Head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FF"/>
  </w:style>
  <w:style w:type="paragraph" w:styleId="Footer">
    <w:name w:val="footer"/>
    <w:basedOn w:val="Normal"/>
    <w:link w:val="Foot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2019-01-18T08:09:00Z</cp:lastPrinted>
  <dcterms:created xsi:type="dcterms:W3CDTF">2019-03-04T07:56:00Z</dcterms:created>
  <dcterms:modified xsi:type="dcterms:W3CDTF">2019-03-04T07:56:00Z</dcterms:modified>
</cp:coreProperties>
</file>